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9E" w:rsidRPr="00B77A50" w:rsidRDefault="00E00994" w:rsidP="007C5A9E">
      <w:pPr>
        <w:pStyle w:val="2"/>
        <w:jc w:val="center"/>
      </w:pPr>
      <w:r>
        <w:rPr>
          <w:sz w:val="24"/>
        </w:rPr>
        <w:t xml:space="preserve">診療用放射性同位元素等　</w:t>
      </w:r>
      <w:r w:rsidR="007C5A9E">
        <w:rPr>
          <w:rFonts w:hint="eastAsia"/>
          <w:sz w:val="24"/>
        </w:rPr>
        <w:t>線量</w:t>
      </w:r>
      <w:r w:rsidR="00477CA1">
        <w:rPr>
          <w:rFonts w:hint="eastAsia"/>
          <w:sz w:val="24"/>
        </w:rPr>
        <w:t>管理実施記録（線量</w:t>
      </w:r>
      <w:r w:rsidR="00074D69">
        <w:rPr>
          <w:rFonts w:hint="eastAsia"/>
          <w:sz w:val="24"/>
        </w:rPr>
        <w:t>調査</w:t>
      </w:r>
      <w:r w:rsidR="00477CA1">
        <w:rPr>
          <w:rFonts w:hint="eastAsia"/>
          <w:sz w:val="24"/>
        </w:rPr>
        <w:t>）</w:t>
      </w:r>
    </w:p>
    <w:p w:rsidR="007C5A9E" w:rsidRDefault="007C5A9E" w:rsidP="007C5A9E"/>
    <w:p w:rsidR="00B64962" w:rsidRDefault="00B64962" w:rsidP="00B64962"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調査方法</w:t>
      </w:r>
      <w:bookmarkStart w:id="0" w:name="_GoBack"/>
      <w:bookmarkEnd w:id="0"/>
    </w:p>
    <w:p w:rsidR="00B64962" w:rsidRDefault="00B64962" w:rsidP="00B64962">
      <w:r>
        <w:t xml:space="preserve">　</w:t>
      </w:r>
      <w:r>
        <w:rPr>
          <w:rFonts w:hint="eastAsia"/>
        </w:rPr>
        <w:t>20</w:t>
      </w:r>
      <w:r>
        <w:t>1</w:t>
      </w:r>
      <w:r w:rsidR="00A80712">
        <w:t>9</w:t>
      </w:r>
      <w: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日から</w:t>
      </w:r>
      <w:r>
        <w:rPr>
          <w:rFonts w:hint="eastAsia"/>
        </w:rPr>
        <w:t>20</w:t>
      </w:r>
      <w:r w:rsidR="00A80712"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  <w:r>
        <w:t>の成人の</w:t>
      </w:r>
      <w:r>
        <w:rPr>
          <w:rFonts w:hint="eastAsia"/>
        </w:rPr>
        <w:t>投与量記録</w:t>
      </w:r>
      <w:r>
        <w:t>を調査した。</w:t>
      </w:r>
    </w:p>
    <w:p w:rsidR="00B64962" w:rsidRDefault="00B64962" w:rsidP="00B64962">
      <w:pPr>
        <w:jc w:val="left"/>
      </w:pPr>
      <w:r>
        <w:rPr>
          <w:rFonts w:hint="eastAsia"/>
        </w:rPr>
        <w:t xml:space="preserve">　</w:t>
      </w:r>
      <w:r w:rsidRPr="004E5FD3">
        <w:rPr>
          <w:rFonts w:hint="eastAsia"/>
        </w:rPr>
        <w:t>連続</w:t>
      </w:r>
      <w:r w:rsidRPr="004E5FD3">
        <w:t>20</w:t>
      </w:r>
      <w:r>
        <w:t>検査の中央値を求めた。</w:t>
      </w:r>
      <w:r>
        <w:rPr>
          <w:rFonts w:hint="eastAsia"/>
        </w:rPr>
        <w:t>20</w:t>
      </w:r>
      <w:r>
        <w:rPr>
          <w:rFonts w:hint="eastAsia"/>
        </w:rPr>
        <w:t>検査に達しない場合には使用可能なデータの中央値を求めた。</w:t>
      </w:r>
    </w:p>
    <w:p w:rsidR="00B64962" w:rsidRDefault="00B64962" w:rsidP="00B64962">
      <w:pPr>
        <w:jc w:val="left"/>
      </w:pPr>
    </w:p>
    <w:p w:rsidR="00B64962" w:rsidRDefault="00B64962" w:rsidP="00B64962"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調査者</w:t>
      </w:r>
    </w:p>
    <w:p w:rsidR="00B64962" w:rsidRDefault="00B64962" w:rsidP="00B64962">
      <w:r>
        <w:rPr>
          <w:rFonts w:hint="eastAsia"/>
        </w:rPr>
        <w:t>〇〇〇〇、〇〇〇〇</w:t>
      </w:r>
    </w:p>
    <w:p w:rsidR="007C5A9E" w:rsidRDefault="007C5A9E" w:rsidP="007C5A9E"/>
    <w:p w:rsidR="00654C54" w:rsidRDefault="00B64962" w:rsidP="00654C54">
      <w:pPr>
        <w:jc w:val="left"/>
      </w:pPr>
      <w:r>
        <w:t>3.</w:t>
      </w:r>
      <w:r w:rsidR="00654C54">
        <w:rPr>
          <w:rFonts w:hint="eastAsia"/>
        </w:rPr>
        <w:t xml:space="preserve"> </w:t>
      </w:r>
      <w:r>
        <w:rPr>
          <w:rFonts w:hint="eastAsia"/>
        </w:rPr>
        <w:t>調査</w:t>
      </w:r>
      <w:r w:rsidR="00654C54">
        <w:rPr>
          <w:rFonts w:hint="eastAsia"/>
        </w:rPr>
        <w:t>結果</w:t>
      </w:r>
    </w:p>
    <w:tbl>
      <w:tblPr>
        <w:tblStyle w:val="a9"/>
        <w:tblW w:w="99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134"/>
        <w:gridCol w:w="737"/>
        <w:gridCol w:w="737"/>
        <w:gridCol w:w="3628"/>
      </w:tblGrid>
      <w:tr w:rsidR="007A1C84" w:rsidTr="00CA7079">
        <w:tc>
          <w:tcPr>
            <w:tcW w:w="3685" w:type="dxa"/>
          </w:tcPr>
          <w:p w:rsidR="00654C54" w:rsidRDefault="00654C54" w:rsidP="00B64962">
            <w:pPr>
              <w:jc w:val="center"/>
            </w:pPr>
            <w:r>
              <w:rPr>
                <w:rFonts w:hint="eastAsia"/>
              </w:rPr>
              <w:t>検査</w:t>
            </w:r>
            <w:r w:rsidR="00B64962">
              <w:rPr>
                <w:rFonts w:hint="eastAsia"/>
              </w:rPr>
              <w:t>及び放射性薬剤</w:t>
            </w:r>
          </w:p>
        </w:tc>
        <w:tc>
          <w:tcPr>
            <w:tcW w:w="1134" w:type="dxa"/>
          </w:tcPr>
          <w:p w:rsidR="00654C54" w:rsidRDefault="00B64962" w:rsidP="00B64962">
            <w:pPr>
              <w:jc w:val="center"/>
            </w:pPr>
            <w:r>
              <w:rPr>
                <w:rFonts w:hint="eastAsia"/>
              </w:rPr>
              <w:t>当院投与量</w:t>
            </w:r>
          </w:p>
        </w:tc>
        <w:tc>
          <w:tcPr>
            <w:tcW w:w="737" w:type="dxa"/>
          </w:tcPr>
          <w:p w:rsidR="00654C54" w:rsidRDefault="00B64962" w:rsidP="004F427A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</w:tcPr>
          <w:p w:rsidR="00654C54" w:rsidRDefault="00B64962" w:rsidP="004F427A">
            <w:pPr>
              <w:jc w:val="center"/>
            </w:pPr>
            <w:r>
              <w:rPr>
                <w:szCs w:val="20"/>
              </w:rPr>
              <w:t>検査数</w:t>
            </w:r>
          </w:p>
        </w:tc>
        <w:tc>
          <w:tcPr>
            <w:tcW w:w="3628" w:type="dxa"/>
            <w:vAlign w:val="center"/>
          </w:tcPr>
          <w:p w:rsidR="00654C54" w:rsidRDefault="00B64962" w:rsidP="004F427A">
            <w:pPr>
              <w:jc w:val="center"/>
            </w:pPr>
            <w:r>
              <w:rPr>
                <w:rFonts w:hint="eastAsia"/>
                <w:szCs w:val="20"/>
              </w:rPr>
              <w:t>調査期間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骨：</w:t>
            </w:r>
            <w:r w:rsidRPr="00785F8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Tc-HMDP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950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脳血流：</w:t>
            </w:r>
            <w:r w:rsidRPr="00785F8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</w:t>
            </w:r>
            <w:r>
              <w:t>ECD</w:t>
            </w:r>
          </w:p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（安静あるいは負荷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回のみ）</w:t>
            </w:r>
          </w:p>
        </w:tc>
        <w:tc>
          <w:tcPr>
            <w:tcW w:w="1134" w:type="dxa"/>
            <w:vAlign w:val="center"/>
          </w:tcPr>
          <w:p w:rsidR="007A1C84" w:rsidRDefault="007A1C84" w:rsidP="007A1C84">
            <w:pPr>
              <w:jc w:val="center"/>
            </w:pPr>
          </w:p>
        </w:tc>
        <w:tc>
          <w:tcPr>
            <w:tcW w:w="737" w:type="dxa"/>
            <w:vAlign w:val="center"/>
          </w:tcPr>
          <w:p w:rsidR="007A1C84" w:rsidRDefault="007A1C84" w:rsidP="007A1C84">
            <w:pPr>
              <w:jc w:val="center"/>
            </w:pPr>
          </w:p>
        </w:tc>
        <w:tc>
          <w:tcPr>
            <w:tcW w:w="737" w:type="dxa"/>
            <w:vAlign w:val="center"/>
          </w:tcPr>
          <w:p w:rsidR="007A1C84" w:rsidRDefault="007A1C84" w:rsidP="007A1C84">
            <w:pPr>
              <w:jc w:val="center"/>
            </w:pPr>
          </w:p>
        </w:tc>
        <w:tc>
          <w:tcPr>
            <w:tcW w:w="3628" w:type="dxa"/>
            <w:vAlign w:val="center"/>
          </w:tcPr>
          <w:p w:rsidR="007A1C84" w:rsidRDefault="007A1C84" w:rsidP="007A1C84">
            <w:pPr>
              <w:jc w:val="center"/>
            </w:pPr>
          </w:p>
        </w:tc>
      </w:tr>
      <w:tr w:rsidR="007A1C84" w:rsidTr="00CA7079">
        <w:tc>
          <w:tcPr>
            <w:tcW w:w="3685" w:type="dxa"/>
            <w:vAlign w:val="center"/>
          </w:tcPr>
          <w:p w:rsidR="007A1C84" w:rsidRDefault="00B64962" w:rsidP="007A1C84">
            <w:pPr>
              <w:jc w:val="center"/>
            </w:pPr>
            <w:r>
              <w:rPr>
                <w:rFonts w:hint="eastAsia"/>
              </w:rPr>
              <w:t>脳血流：</w:t>
            </w:r>
            <w:r w:rsidRPr="00785F84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I-IMP</w:t>
            </w:r>
          </w:p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（安静あるいは負荷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回のみ）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脳血流：</w:t>
            </w:r>
            <w:r w:rsidRPr="00785F84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I-IMP</w:t>
            </w:r>
            <w:r>
              <w:rPr>
                <w:rFonts w:hint="eastAsia"/>
              </w:rPr>
              <w:t>（安静＋負荷）</w:t>
            </w:r>
          </w:p>
        </w:tc>
        <w:tc>
          <w:tcPr>
            <w:tcW w:w="1134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737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ﾄﾞﾊﾟﾐﾝﾄﾗﾝｽﾎﾟｰﾀ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ｲｵﾌﾙﾊﾟﾝ（</w:t>
            </w:r>
            <w:r w:rsidRPr="00785F84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甲状腺：</w:t>
            </w:r>
            <w:r w:rsidRPr="00785F8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Tc-pertechnetate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副甲状腺：</w:t>
            </w:r>
            <w:r w:rsidRPr="00785F8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Tc-MIBI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肺換気：</w:t>
            </w:r>
            <w:r w:rsidRPr="00155B5E">
              <w:rPr>
                <w:rFonts w:hint="eastAsia"/>
                <w:vertAlign w:val="superscript"/>
              </w:rPr>
              <w:t>81m</w:t>
            </w:r>
            <w:r>
              <w:rPr>
                <w:rFonts w:hint="eastAsia"/>
              </w:rPr>
              <w:t>Kr-</w:t>
            </w:r>
            <w:r>
              <w:rPr>
                <w:rFonts w:hint="eastAsia"/>
              </w:rPr>
              <w:t>ガス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肺血流：</w:t>
            </w:r>
            <w:r w:rsidRPr="006625E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Tc-MAA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肝機能：</w:t>
            </w:r>
            <w:r w:rsidRPr="006625E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Tc-GSA</w:t>
            </w:r>
          </w:p>
        </w:tc>
        <w:tc>
          <w:tcPr>
            <w:tcW w:w="1134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肝</w:t>
            </w:r>
            <w:r w:rsidR="007A1C84">
              <w:rPr>
                <w:rFonts w:hint="eastAsia"/>
              </w:rPr>
              <w:t>胆道</w:t>
            </w:r>
            <w:r>
              <w:rPr>
                <w:rFonts w:hint="eastAsia"/>
              </w:rPr>
              <w:t>：</w:t>
            </w:r>
            <w:r w:rsidRPr="002F1C82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</w:t>
            </w:r>
            <w:r w:rsidR="007A1C84">
              <w:t>PMT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7A1C84" w:rsidRDefault="00B64962" w:rsidP="007A1C84">
            <w:pPr>
              <w:jc w:val="center"/>
            </w:pPr>
            <w:r>
              <w:rPr>
                <w:rFonts w:hint="eastAsia"/>
              </w:rPr>
              <w:t>心筋血流：</w:t>
            </w:r>
            <w:r w:rsidRPr="006625E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Tc-tetrofosmin</w:t>
            </w:r>
          </w:p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（安静あるいは負荷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回のみ）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心筋血流：</w:t>
            </w:r>
            <w:r w:rsidRPr="006625E4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Tc-tetrofosmin</w:t>
            </w:r>
            <w:r>
              <w:rPr>
                <w:rFonts w:hint="eastAsia"/>
              </w:rPr>
              <w:t>（安静＋負荷）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6625E4" w:rsidRDefault="00B64962" w:rsidP="007A1C84">
            <w:pPr>
              <w:jc w:val="center"/>
            </w:pPr>
            <w:r>
              <w:rPr>
                <w:rFonts w:hint="eastAsia"/>
              </w:rPr>
              <w:t>心筋脂肪酸代謝：</w:t>
            </w:r>
            <w:r w:rsidRPr="006625E4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I-BMIPP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心交感神経機能：</w:t>
            </w:r>
            <w:r w:rsidRPr="006625E4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I-MIBG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心プール：</w:t>
            </w:r>
            <w:r w:rsidRPr="002C0E39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</w:t>
            </w:r>
            <w:r>
              <w:t>HSA</w:t>
            </w:r>
            <w:r>
              <w:rPr>
                <w:rFonts w:hint="eastAsia"/>
              </w:rPr>
              <w:t>-D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心筋梗塞：</w:t>
            </w:r>
            <w:r w:rsidRPr="002C0E39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Tc-PYP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Default="00B64962" w:rsidP="007A1C84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A1C84" w:rsidTr="00CA7079">
        <w:tc>
          <w:tcPr>
            <w:tcW w:w="3685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唾液腺：</w:t>
            </w:r>
            <w:r w:rsidRPr="002C0E39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</w:t>
            </w:r>
            <w:r>
              <w:t>pertechnetate</w:t>
            </w:r>
          </w:p>
        </w:tc>
        <w:tc>
          <w:tcPr>
            <w:tcW w:w="1134" w:type="dxa"/>
            <w:vAlign w:val="center"/>
          </w:tcPr>
          <w:p w:rsidR="007A1C84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737" w:type="dxa"/>
            <w:vAlign w:val="center"/>
          </w:tcPr>
          <w:p w:rsidR="007A1C84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7A1C84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腎静態：</w:t>
            </w:r>
            <w:r w:rsidRPr="00336236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Tc-DMSA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腎動態：</w:t>
            </w:r>
            <w:r w:rsidRPr="00336236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Tc-MAG3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副腎皮質：</w:t>
            </w:r>
            <w:r w:rsidRPr="00336236">
              <w:rPr>
                <w:rFonts w:hint="eastAsia"/>
                <w:vertAlign w:val="superscript"/>
              </w:rPr>
              <w:t>131</w:t>
            </w:r>
            <w:r>
              <w:rPr>
                <w:rFonts w:hint="eastAsia"/>
              </w:rPr>
              <w:t>I-</w:t>
            </w:r>
            <w:r>
              <w:rPr>
                <w:rFonts w:hint="eastAsia"/>
              </w:rPr>
              <w:t>アドステロール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副腎髄質：</w:t>
            </w:r>
            <w:r w:rsidRPr="00336236">
              <w:rPr>
                <w:rFonts w:hint="eastAsia"/>
                <w:vertAlign w:val="superscript"/>
              </w:rPr>
              <w:t>123</w:t>
            </w:r>
            <w:r>
              <w:rPr>
                <w:rFonts w:hint="eastAsia"/>
              </w:rPr>
              <w:t>I-MIBG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腫瘍・炎症：</w:t>
            </w:r>
            <w:r w:rsidRPr="00336236">
              <w:rPr>
                <w:rFonts w:hint="eastAsia"/>
                <w:vertAlign w:val="superscript"/>
              </w:rPr>
              <w:t>67</w:t>
            </w:r>
            <w:r>
              <w:rPr>
                <w:rFonts w:hint="eastAsia"/>
              </w:rPr>
              <w:t>Ga-citrate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C83924" w:rsidRDefault="00B64962" w:rsidP="007A1C84">
            <w:pPr>
              <w:jc w:val="center"/>
            </w:pPr>
            <w:r>
              <w:rPr>
                <w:rFonts w:hint="eastAsia"/>
              </w:rPr>
              <w:t>リンパ管：</w:t>
            </w:r>
            <w:r w:rsidRPr="00336236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</w:t>
            </w:r>
            <w:r>
              <w:t>HSA</w:t>
            </w:r>
            <w:r>
              <w:rPr>
                <w:rFonts w:hint="eastAsia"/>
              </w:rPr>
              <w:t>-D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950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336236" w:rsidRDefault="00B64962" w:rsidP="007A1C84">
            <w:pPr>
              <w:jc w:val="center"/>
            </w:pPr>
            <w:r>
              <w:rPr>
                <w:rFonts w:hint="eastAsia"/>
              </w:rPr>
              <w:t>センチネルリンパ節：</w:t>
            </w:r>
            <w:r w:rsidRPr="00336236">
              <w:rPr>
                <w:rFonts w:hint="eastAsia"/>
                <w:vertAlign w:val="superscript"/>
              </w:rPr>
              <w:t>99m</w:t>
            </w:r>
            <w:r>
              <w:rPr>
                <w:rFonts w:hint="eastAsia"/>
              </w:rPr>
              <w:t>Tc-phytate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腫瘍検査：デリバリーされた</w:t>
            </w:r>
            <w:r w:rsidRPr="00336236">
              <w:rPr>
                <w:rFonts w:hint="eastAsia"/>
                <w:vertAlign w:val="superscript"/>
              </w:rPr>
              <w:t>18</w:t>
            </w:r>
            <w:r>
              <w:rPr>
                <w:rFonts w:hint="eastAsia"/>
              </w:rPr>
              <w:t>F-FDG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B64962" w:rsidTr="00CA7079">
        <w:tc>
          <w:tcPr>
            <w:tcW w:w="3685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心臓検査：デリバリーされた</w:t>
            </w:r>
            <w:r w:rsidRPr="00336236">
              <w:rPr>
                <w:rFonts w:hint="eastAsia"/>
                <w:vertAlign w:val="superscript"/>
              </w:rPr>
              <w:t>18</w:t>
            </w:r>
            <w:r>
              <w:rPr>
                <w:rFonts w:hint="eastAsia"/>
              </w:rPr>
              <w:t>F-FDG</w:t>
            </w:r>
          </w:p>
        </w:tc>
        <w:tc>
          <w:tcPr>
            <w:tcW w:w="1134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737" w:type="dxa"/>
            <w:vAlign w:val="center"/>
          </w:tcPr>
          <w:p w:rsidR="00B64962" w:rsidRPr="009764B8" w:rsidRDefault="00B64962" w:rsidP="007A1C84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737" w:type="dxa"/>
            <w:vAlign w:val="center"/>
          </w:tcPr>
          <w:p w:rsidR="00B64962" w:rsidRDefault="003E59D3" w:rsidP="007A1C84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3628" w:type="dxa"/>
            <w:vAlign w:val="center"/>
          </w:tcPr>
          <w:p w:rsidR="00B64962" w:rsidRDefault="007A1C84" w:rsidP="007A1C84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:rsidR="0020669A" w:rsidRDefault="00B64962" w:rsidP="007C5A9E">
      <w:r>
        <w:rPr>
          <w:rFonts w:hint="eastAsia"/>
        </w:rPr>
        <w:t>投与量の単</w:t>
      </w:r>
      <w:r w:rsidR="00654C54">
        <w:rPr>
          <w:rFonts w:hint="eastAsia"/>
        </w:rPr>
        <w:t>位は</w:t>
      </w:r>
      <w:r>
        <w:t>MBq</w:t>
      </w:r>
    </w:p>
    <w:p w:rsidR="0020669A" w:rsidRDefault="0020669A" w:rsidP="007C5A9E"/>
    <w:p w:rsidR="0020669A" w:rsidRDefault="0020669A" w:rsidP="007C5A9E"/>
    <w:p w:rsidR="004F427A" w:rsidRDefault="004F427A" w:rsidP="004F427A">
      <w:pPr>
        <w:jc w:val="left"/>
      </w:pPr>
      <w:r>
        <w:t xml:space="preserve">報告日：　</w:t>
      </w:r>
      <w:r w:rsidR="00CA7079">
        <w:rPr>
          <w:rFonts w:hint="eastAsia"/>
        </w:rPr>
        <w:t>〇〇〇〇</w:t>
      </w:r>
      <w:r>
        <w:t>年</w:t>
      </w:r>
      <w:r>
        <w:rPr>
          <w:rFonts w:hint="eastAsia"/>
        </w:rPr>
        <w:t>〇〇</w:t>
      </w:r>
      <w:r>
        <w:t>月</w:t>
      </w:r>
      <w:r>
        <w:rPr>
          <w:rFonts w:hint="eastAsia"/>
        </w:rPr>
        <w:t>〇〇</w:t>
      </w:r>
      <w:r>
        <w:t xml:space="preserve">日　　　</w:t>
      </w:r>
    </w:p>
    <w:p w:rsidR="004F427A" w:rsidRDefault="004F427A" w:rsidP="004F427A">
      <w:pPr>
        <w:jc w:val="left"/>
      </w:pPr>
    </w:p>
    <w:p w:rsidR="004F427A" w:rsidRPr="00B77A50" w:rsidRDefault="004F427A" w:rsidP="004F427A">
      <w:pPr>
        <w:jc w:val="left"/>
      </w:pPr>
      <w:r>
        <w:t xml:space="preserve">報告者：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p w:rsidR="00470E25" w:rsidRDefault="00470E25" w:rsidP="00D26832"/>
    <w:p w:rsidR="004D266B" w:rsidRDefault="004D266B" w:rsidP="00D26832"/>
    <w:sectPr w:rsidR="004D266B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E5" w:rsidRDefault="00A806E5">
      <w:pPr>
        <w:spacing w:line="240" w:lineRule="auto"/>
      </w:pPr>
      <w:r>
        <w:separator/>
      </w:r>
    </w:p>
  </w:endnote>
  <w:endnote w:type="continuationSeparator" w:id="0">
    <w:p w:rsidR="00A806E5" w:rsidRDefault="00A80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E5" w:rsidRDefault="00A806E5">
      <w:pPr>
        <w:spacing w:line="240" w:lineRule="auto"/>
      </w:pPr>
      <w:r>
        <w:separator/>
      </w:r>
    </w:p>
  </w:footnote>
  <w:footnote w:type="continuationSeparator" w:id="0">
    <w:p w:rsidR="00A806E5" w:rsidRDefault="00A80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6BA"/>
    <w:rsid w:val="000002A0"/>
    <w:rsid w:val="0001463C"/>
    <w:rsid w:val="00023B3D"/>
    <w:rsid w:val="0003523E"/>
    <w:rsid w:val="000465B3"/>
    <w:rsid w:val="00051507"/>
    <w:rsid w:val="00053A3E"/>
    <w:rsid w:val="00057E09"/>
    <w:rsid w:val="00067455"/>
    <w:rsid w:val="00073F0F"/>
    <w:rsid w:val="00074D69"/>
    <w:rsid w:val="00083D69"/>
    <w:rsid w:val="0008735D"/>
    <w:rsid w:val="00087715"/>
    <w:rsid w:val="000A1BB2"/>
    <w:rsid w:val="000A5309"/>
    <w:rsid w:val="000C3B19"/>
    <w:rsid w:val="000C51D4"/>
    <w:rsid w:val="000E2BA1"/>
    <w:rsid w:val="000E3B43"/>
    <w:rsid w:val="0013418B"/>
    <w:rsid w:val="0013697F"/>
    <w:rsid w:val="00144209"/>
    <w:rsid w:val="00144A5F"/>
    <w:rsid w:val="00151078"/>
    <w:rsid w:val="00162DA3"/>
    <w:rsid w:val="00170075"/>
    <w:rsid w:val="00171456"/>
    <w:rsid w:val="00182E69"/>
    <w:rsid w:val="001851EC"/>
    <w:rsid w:val="001C6195"/>
    <w:rsid w:val="001E34B4"/>
    <w:rsid w:val="001E3DB6"/>
    <w:rsid w:val="001F03A1"/>
    <w:rsid w:val="0020669A"/>
    <w:rsid w:val="00241A4E"/>
    <w:rsid w:val="0024263B"/>
    <w:rsid w:val="002469D6"/>
    <w:rsid w:val="002735EB"/>
    <w:rsid w:val="00297BD4"/>
    <w:rsid w:val="002A34B1"/>
    <w:rsid w:val="002C3573"/>
    <w:rsid w:val="002E27A5"/>
    <w:rsid w:val="002E75E6"/>
    <w:rsid w:val="003140B7"/>
    <w:rsid w:val="003167C2"/>
    <w:rsid w:val="003500C8"/>
    <w:rsid w:val="00361413"/>
    <w:rsid w:val="00361BCF"/>
    <w:rsid w:val="00377A51"/>
    <w:rsid w:val="00384124"/>
    <w:rsid w:val="003C3BEC"/>
    <w:rsid w:val="003D5689"/>
    <w:rsid w:val="003D6E62"/>
    <w:rsid w:val="003E59D3"/>
    <w:rsid w:val="003F1329"/>
    <w:rsid w:val="004056DC"/>
    <w:rsid w:val="004068B8"/>
    <w:rsid w:val="00417773"/>
    <w:rsid w:val="004250FD"/>
    <w:rsid w:val="004268F5"/>
    <w:rsid w:val="00433254"/>
    <w:rsid w:val="004638C7"/>
    <w:rsid w:val="00470E25"/>
    <w:rsid w:val="0047426D"/>
    <w:rsid w:val="00477CA1"/>
    <w:rsid w:val="00486AC3"/>
    <w:rsid w:val="004943F4"/>
    <w:rsid w:val="004B0060"/>
    <w:rsid w:val="004B7D03"/>
    <w:rsid w:val="004D266B"/>
    <w:rsid w:val="004D2F51"/>
    <w:rsid w:val="004D33D5"/>
    <w:rsid w:val="004E2611"/>
    <w:rsid w:val="004F427A"/>
    <w:rsid w:val="00503A7C"/>
    <w:rsid w:val="00503E69"/>
    <w:rsid w:val="00504B3C"/>
    <w:rsid w:val="0051326F"/>
    <w:rsid w:val="00527D44"/>
    <w:rsid w:val="0053451F"/>
    <w:rsid w:val="005B559A"/>
    <w:rsid w:val="005C0BCA"/>
    <w:rsid w:val="005D3813"/>
    <w:rsid w:val="005D688C"/>
    <w:rsid w:val="006062B1"/>
    <w:rsid w:val="0064125E"/>
    <w:rsid w:val="006415D1"/>
    <w:rsid w:val="00654745"/>
    <w:rsid w:val="00654C54"/>
    <w:rsid w:val="00662EDF"/>
    <w:rsid w:val="00670C3B"/>
    <w:rsid w:val="006844CB"/>
    <w:rsid w:val="00694325"/>
    <w:rsid w:val="006C2E62"/>
    <w:rsid w:val="006D173F"/>
    <w:rsid w:val="006E5AAE"/>
    <w:rsid w:val="006F0644"/>
    <w:rsid w:val="006F25F0"/>
    <w:rsid w:val="007116AC"/>
    <w:rsid w:val="00714860"/>
    <w:rsid w:val="00715CFA"/>
    <w:rsid w:val="00723335"/>
    <w:rsid w:val="00734A78"/>
    <w:rsid w:val="0075129E"/>
    <w:rsid w:val="007515F8"/>
    <w:rsid w:val="00756389"/>
    <w:rsid w:val="00777C7D"/>
    <w:rsid w:val="007904CD"/>
    <w:rsid w:val="007958F9"/>
    <w:rsid w:val="007A1797"/>
    <w:rsid w:val="007A1C84"/>
    <w:rsid w:val="007B5350"/>
    <w:rsid w:val="007C5A9E"/>
    <w:rsid w:val="007D3828"/>
    <w:rsid w:val="007E1B28"/>
    <w:rsid w:val="007E4E75"/>
    <w:rsid w:val="007E626C"/>
    <w:rsid w:val="0080675B"/>
    <w:rsid w:val="0081099A"/>
    <w:rsid w:val="00830ECA"/>
    <w:rsid w:val="00841DEF"/>
    <w:rsid w:val="0084476A"/>
    <w:rsid w:val="0086084D"/>
    <w:rsid w:val="008634F8"/>
    <w:rsid w:val="00877DF1"/>
    <w:rsid w:val="00897190"/>
    <w:rsid w:val="008C5063"/>
    <w:rsid w:val="008D0837"/>
    <w:rsid w:val="008E399A"/>
    <w:rsid w:val="00911EBF"/>
    <w:rsid w:val="0092684B"/>
    <w:rsid w:val="0094253D"/>
    <w:rsid w:val="009602B0"/>
    <w:rsid w:val="009764B8"/>
    <w:rsid w:val="00993335"/>
    <w:rsid w:val="00995C40"/>
    <w:rsid w:val="009A0667"/>
    <w:rsid w:val="009B4CF6"/>
    <w:rsid w:val="009C42FD"/>
    <w:rsid w:val="009F6638"/>
    <w:rsid w:val="009F76FA"/>
    <w:rsid w:val="00A578D5"/>
    <w:rsid w:val="00A77E85"/>
    <w:rsid w:val="00A806E5"/>
    <w:rsid w:val="00A80712"/>
    <w:rsid w:val="00A83C9E"/>
    <w:rsid w:val="00AA19C0"/>
    <w:rsid w:val="00AC037D"/>
    <w:rsid w:val="00AE6474"/>
    <w:rsid w:val="00B00E39"/>
    <w:rsid w:val="00B01A0D"/>
    <w:rsid w:val="00B1397A"/>
    <w:rsid w:val="00B20496"/>
    <w:rsid w:val="00B33F1A"/>
    <w:rsid w:val="00B36D12"/>
    <w:rsid w:val="00B4121C"/>
    <w:rsid w:val="00B472E6"/>
    <w:rsid w:val="00B62EB9"/>
    <w:rsid w:val="00B64962"/>
    <w:rsid w:val="00B867D6"/>
    <w:rsid w:val="00BB20D1"/>
    <w:rsid w:val="00BC1B6B"/>
    <w:rsid w:val="00BF2773"/>
    <w:rsid w:val="00C538CA"/>
    <w:rsid w:val="00C626BA"/>
    <w:rsid w:val="00C67F44"/>
    <w:rsid w:val="00C71C21"/>
    <w:rsid w:val="00C73CD5"/>
    <w:rsid w:val="00C74B2B"/>
    <w:rsid w:val="00CA7079"/>
    <w:rsid w:val="00CB2536"/>
    <w:rsid w:val="00CC0285"/>
    <w:rsid w:val="00CD4B14"/>
    <w:rsid w:val="00CE6C48"/>
    <w:rsid w:val="00CF0D57"/>
    <w:rsid w:val="00D233D0"/>
    <w:rsid w:val="00D26285"/>
    <w:rsid w:val="00D26832"/>
    <w:rsid w:val="00D300FA"/>
    <w:rsid w:val="00D349C5"/>
    <w:rsid w:val="00D62B24"/>
    <w:rsid w:val="00D7676B"/>
    <w:rsid w:val="00DB2E97"/>
    <w:rsid w:val="00DC7C7F"/>
    <w:rsid w:val="00DF6D51"/>
    <w:rsid w:val="00E00994"/>
    <w:rsid w:val="00E323A7"/>
    <w:rsid w:val="00E530BF"/>
    <w:rsid w:val="00E6531E"/>
    <w:rsid w:val="00E759C5"/>
    <w:rsid w:val="00E8074B"/>
    <w:rsid w:val="00EA0EA7"/>
    <w:rsid w:val="00EB0E59"/>
    <w:rsid w:val="00EB2A20"/>
    <w:rsid w:val="00EC3734"/>
    <w:rsid w:val="00EE776A"/>
    <w:rsid w:val="00F0301C"/>
    <w:rsid w:val="00F10853"/>
    <w:rsid w:val="00F24ED4"/>
    <w:rsid w:val="00F271F8"/>
    <w:rsid w:val="00F5503F"/>
    <w:rsid w:val="00F71DFA"/>
    <w:rsid w:val="00F75C3C"/>
    <w:rsid w:val="00F75D4B"/>
    <w:rsid w:val="00F75FA1"/>
    <w:rsid w:val="00F94D3A"/>
    <w:rsid w:val="00FB6089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9F840-924A-48C6-B942-DA04473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D4"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rsid w:val="000C51D4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51D4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0C51D4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0C5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0C51D4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rsid w:val="000C5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0C51D4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rsid w:val="000C51D4"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DF6D51"/>
    <w:rPr>
      <w:rFonts w:ascii="Times New Roman" w:eastAsia="ＭＳ Ｐ明朝" w:hAnsi="Times New Roman"/>
      <w:b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08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08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475C-FE4E-4CB8-9C90-7BB13F8B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2019-10-30T10:02:00Z</cp:lastPrinted>
  <dcterms:created xsi:type="dcterms:W3CDTF">2018-03-14T10:18:00Z</dcterms:created>
  <dcterms:modified xsi:type="dcterms:W3CDTF">2019-10-30T10:02:00Z</dcterms:modified>
</cp:coreProperties>
</file>